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rPr>
      </w:pPr>
    </w:p>
    <w:p>
      <w:pPr>
        <w:pStyle w:val="2"/>
        <w:bidi w:val="0"/>
        <w:jc w:val="center"/>
        <w:rPr>
          <w:rFonts w:hint="default"/>
          <w:lang w:val="en-US"/>
        </w:rPr>
      </w:pPr>
    </w:p>
    <w:p>
      <w:pPr>
        <w:pStyle w:val="2"/>
        <w:bidi w:val="0"/>
        <w:jc w:val="center"/>
        <w:rPr>
          <w:rFonts w:hint="default"/>
          <w:lang w:val="en-US"/>
        </w:rPr>
      </w:pPr>
      <w:r>
        <w:rPr>
          <w:rFonts w:hint="default"/>
          <w:lang w:val="en-US"/>
        </w:rPr>
        <w:t>Capstone Project</w:t>
      </w:r>
    </w:p>
    <w:p>
      <w:pPr>
        <w:rPr>
          <w:rFonts w:hint="default"/>
          <w:lang w:val="en-US"/>
        </w:rPr>
      </w:pPr>
    </w:p>
    <w:p>
      <w:pPr>
        <w:rPr>
          <w:rFonts w:hint="default"/>
          <w:lang w:val="en-US"/>
        </w:rPr>
      </w:pPr>
    </w:p>
    <w:p>
      <w:pPr>
        <w:rPr>
          <w:rFonts w:hint="default"/>
          <w:lang w:val="en-US"/>
        </w:rPr>
      </w:pPr>
    </w:p>
    <w:p>
      <w:pPr>
        <w:rPr>
          <w:rFonts w:hint="default"/>
          <w:lang w:val="en-US"/>
        </w:rPr>
      </w:pPr>
    </w:p>
    <w:p>
      <w:pPr>
        <w:pStyle w:val="3"/>
        <w:bidi w:val="0"/>
        <w:jc w:val="center"/>
        <w:rPr>
          <w:rFonts w:hint="default"/>
          <w:lang w:val="en-US"/>
        </w:rPr>
      </w:pPr>
      <w:r>
        <w:rPr>
          <w:rFonts w:hint="default"/>
          <w:lang w:val="en-US"/>
        </w:rPr>
        <w:t>Brian Chan</w:t>
      </w:r>
    </w:p>
    <w:p>
      <w:pPr>
        <w:pStyle w:val="3"/>
        <w:bidi w:val="0"/>
        <w:jc w:val="center"/>
        <w:rPr>
          <w:rFonts w:hint="default"/>
          <w:lang w:val="en-US"/>
        </w:rPr>
      </w:pPr>
      <w:r>
        <w:rPr>
          <w:rFonts w:hint="default"/>
          <w:lang w:val="en-US"/>
        </w:rPr>
        <w:t>5/8/2020</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numPr>
          <w:numId w:val="0"/>
        </w:numPr>
        <w:ind w:leftChars="0"/>
        <w:rPr>
          <w:rFonts w:hint="default"/>
          <w:lang w:val="en-US"/>
        </w:rPr>
      </w:pPr>
    </w:p>
    <w:p>
      <w:pPr>
        <w:numPr>
          <w:ilvl w:val="0"/>
          <w:numId w:val="1"/>
        </w:numPr>
        <w:ind w:leftChars="0"/>
        <w:rPr>
          <w:rFonts w:hint="default"/>
          <w:lang w:val="en-US"/>
        </w:rPr>
      </w:pPr>
      <w:r>
        <w:rPr>
          <w:rFonts w:hint="default"/>
          <w:lang w:val="en-US"/>
        </w:rPr>
        <w:t xml:space="preserve">Introduction </w:t>
      </w:r>
    </w:p>
    <w:p>
      <w:pPr>
        <w:numPr>
          <w:numId w:val="0"/>
        </w:numPr>
        <w:rPr>
          <w:rFonts w:hint="default"/>
          <w:lang w:val="en-US"/>
        </w:rPr>
      </w:pPr>
    </w:p>
    <w:p>
      <w:pPr>
        <w:numPr>
          <w:ilvl w:val="1"/>
          <w:numId w:val="1"/>
        </w:numPr>
        <w:rPr>
          <w:rFonts w:hint="default"/>
          <w:lang w:val="en-US"/>
        </w:rPr>
      </w:pPr>
      <w:r>
        <w:rPr>
          <w:rFonts w:hint="default"/>
          <w:lang w:val="en-US"/>
        </w:rPr>
        <w:t xml:space="preserve">Background </w:t>
      </w:r>
    </w:p>
    <w:p>
      <w:pPr>
        <w:numPr>
          <w:numId w:val="0"/>
        </w:numPr>
        <w:ind w:leftChars="0"/>
        <w:rPr>
          <w:rFonts w:hint="default"/>
          <w:lang w:val="en-US"/>
        </w:rPr>
      </w:pPr>
    </w:p>
    <w:p>
      <w:pPr>
        <w:numPr>
          <w:numId w:val="0"/>
        </w:numPr>
        <w:ind w:leftChars="0"/>
        <w:rPr>
          <w:rFonts w:hint="default"/>
          <w:lang w:val="en-US"/>
        </w:rPr>
      </w:pPr>
      <w:r>
        <w:rPr>
          <w:rFonts w:hint="default"/>
          <w:lang w:val="en-US"/>
        </w:rPr>
        <w:t xml:space="preserve">Hong Kong is a city and special administrative region of China in the Eastern Pearl River Delta by the South China Sea with over 7.4 million people with various nationalities in a 1.104-square-kilometer territory , making Hong Kong one of the most densely populated places in the world. Besides the fact that Hong Kong is a small place with many people, there are also a variety of restaurants in Hong Kong. </w:t>
      </w:r>
    </w:p>
    <w:p>
      <w:pPr>
        <w:numPr>
          <w:numId w:val="0"/>
        </w:numPr>
        <w:ind w:leftChars="0"/>
        <w:rPr>
          <w:rFonts w:hint="default"/>
          <w:lang w:val="en-US"/>
        </w:rPr>
      </w:pPr>
    </w:p>
    <w:p>
      <w:pPr>
        <w:numPr>
          <w:ilvl w:val="1"/>
          <w:numId w:val="1"/>
        </w:numPr>
        <w:ind w:left="0" w:leftChars="0" w:firstLine="0" w:firstLineChars="0"/>
        <w:rPr>
          <w:rFonts w:hint="default"/>
          <w:lang w:val="en-US"/>
        </w:rPr>
      </w:pPr>
      <w:r>
        <w:rPr>
          <w:rFonts w:hint="default"/>
          <w:lang w:val="en-US"/>
        </w:rPr>
        <w:t xml:space="preserve">Problem </w:t>
      </w:r>
    </w:p>
    <w:p>
      <w:pPr>
        <w:numPr>
          <w:numId w:val="0"/>
        </w:numPr>
        <w:ind w:leftChars="0"/>
        <w:rPr>
          <w:rFonts w:hint="default"/>
          <w:lang w:val="en-US"/>
        </w:rPr>
      </w:pPr>
    </w:p>
    <w:p>
      <w:pPr>
        <w:numPr>
          <w:numId w:val="0"/>
        </w:numPr>
        <w:ind w:leftChars="0"/>
        <w:rPr>
          <w:rFonts w:hint="default"/>
          <w:lang w:val="en-US"/>
        </w:rPr>
      </w:pPr>
      <w:r>
        <w:rPr>
          <w:rFonts w:hint="default"/>
          <w:lang w:val="en-US"/>
        </w:rPr>
        <w:t xml:space="preserve">There are around 16,000 restaurants in Hong Kong in 2019, competitions between restaurants have been increasing from seasons to seasons. This report aims to help people explore different possibilities and take a better decision when it comes to opening a restaurant. In order for a restaurant to be successful, data including the density of restaurants, the population density around the location were gathered. </w:t>
      </w:r>
    </w:p>
    <w:p>
      <w:pPr>
        <w:numPr>
          <w:numId w:val="0"/>
        </w:numPr>
        <w:ind w:leftChars="0"/>
        <w:rPr>
          <w:rFonts w:hint="default"/>
          <w:lang w:val="en-US"/>
        </w:rPr>
      </w:pPr>
    </w:p>
    <w:p>
      <w:pPr>
        <w:numPr>
          <w:ilvl w:val="1"/>
          <w:numId w:val="1"/>
        </w:numPr>
        <w:ind w:left="0" w:leftChars="0" w:firstLine="0" w:firstLineChars="0"/>
        <w:rPr>
          <w:rFonts w:hint="default"/>
          <w:lang w:val="en-US"/>
        </w:rPr>
      </w:pPr>
      <w:r>
        <w:rPr>
          <w:rFonts w:hint="default"/>
          <w:lang w:val="en-US"/>
        </w:rPr>
        <w:t>Interest</w:t>
      </w:r>
    </w:p>
    <w:p>
      <w:pPr>
        <w:numPr>
          <w:numId w:val="0"/>
        </w:numPr>
        <w:ind w:leftChars="0"/>
        <w:rPr>
          <w:rFonts w:hint="default"/>
          <w:lang w:val="en-US"/>
        </w:rPr>
      </w:pPr>
    </w:p>
    <w:p>
      <w:pPr>
        <w:numPr>
          <w:numId w:val="0"/>
        </w:numPr>
        <w:ind w:leftChars="0"/>
        <w:rPr>
          <w:rFonts w:hint="default"/>
          <w:lang w:val="en-US"/>
        </w:rPr>
      </w:pPr>
      <w:r>
        <w:rPr>
          <w:rFonts w:hint="default"/>
          <w:lang w:val="en-US"/>
        </w:rPr>
        <w:t xml:space="preserve">The data and the results in this project can be interested by and beneficial to an individual who is trying to start up a business which involves the food industry. Other than that, multi national organizations in the food industry can also be interested in the data and results of this project due to the fact that this project suggests the best location of a restaurant. </w:t>
      </w:r>
    </w:p>
    <w:p>
      <w:pPr>
        <w:numPr>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rPr>
        <w:t xml:space="preserve">Data Description  </w:t>
      </w:r>
    </w:p>
    <w:p>
      <w:pPr>
        <w:numPr>
          <w:numId w:val="0"/>
        </w:numPr>
        <w:ind w:leftChars="0"/>
        <w:rPr>
          <w:rFonts w:hint="default"/>
          <w:lang w:val="en-US"/>
        </w:rPr>
      </w:pPr>
    </w:p>
    <w:p>
      <w:pPr>
        <w:numPr>
          <w:ilvl w:val="1"/>
          <w:numId w:val="1"/>
        </w:numPr>
        <w:ind w:left="0" w:leftChars="0" w:firstLine="0" w:firstLineChars="0"/>
        <w:rPr>
          <w:rFonts w:hint="default"/>
          <w:lang w:val="en-US"/>
        </w:rPr>
      </w:pPr>
      <w:r>
        <w:rPr>
          <w:rFonts w:hint="default"/>
          <w:lang w:val="en-US"/>
        </w:rPr>
        <w:t>Data Sources</w:t>
      </w:r>
    </w:p>
    <w:p>
      <w:pPr>
        <w:numPr>
          <w:numId w:val="0"/>
        </w:numPr>
        <w:ind w:leftChars="0"/>
        <w:rPr>
          <w:rFonts w:hint="default"/>
          <w:lang w:val="en-US"/>
        </w:rPr>
      </w:pPr>
    </w:p>
    <w:p>
      <w:pPr>
        <w:numPr>
          <w:numId w:val="0"/>
        </w:numPr>
        <w:ind w:leftChars="0"/>
        <w:rPr>
          <w:rFonts w:hint="default" w:ascii="Calibri" w:hAnsi="Calibri" w:cs="Calibri"/>
          <w:b w:val="0"/>
          <w:bCs w:val="0"/>
          <w:lang w:val="en-US"/>
        </w:rPr>
      </w:pPr>
      <w:r>
        <w:rPr>
          <w:rFonts w:hint="default"/>
          <w:lang w:val="en-US"/>
        </w:rPr>
        <w:t>This project used data gathered from Wikipedia, information such as region names in Hong Kong and the population of Hong Kong in different districts. This</w:t>
      </w:r>
      <w:r>
        <w:rPr>
          <w:rFonts w:hint="default" w:ascii="Calibri" w:hAnsi="Calibri" w:cs="Calibri"/>
          <w:lang w:val="en-US"/>
        </w:rPr>
        <w:t xml:space="preserve"> project also used </w:t>
      </w:r>
      <w:r>
        <w:rPr>
          <w:rFonts w:hint="default" w:ascii="Calibri" w:hAnsi="Calibri" w:cs="Calibri"/>
          <w:b w:val="0"/>
          <w:bCs w:val="0"/>
          <w:lang w:val="en-US"/>
        </w:rPr>
        <w:t xml:space="preserve">Four-square API as its prime data gathering source as it has a database of millions of places, especially their places API which provides the ability to perform location search, location sharing and details about a business. </w:t>
      </w:r>
    </w:p>
    <w:p>
      <w:pPr>
        <w:numPr>
          <w:numId w:val="0"/>
        </w:numPr>
        <w:ind w:leftChars="0"/>
        <w:rPr>
          <w:rFonts w:hint="default" w:ascii="Calibri" w:hAnsi="Calibri" w:cs="Calibri"/>
          <w:b w:val="0"/>
          <w:bCs w:val="0"/>
          <w:lang w:val="en-US"/>
        </w:rPr>
      </w:pPr>
    </w:p>
    <w:p>
      <w:pPr>
        <w:numPr>
          <w:ilvl w:val="1"/>
          <w:numId w:val="1"/>
        </w:numPr>
        <w:ind w:left="0" w:leftChars="0" w:firstLine="0" w:firstLineChars="0"/>
        <w:rPr>
          <w:rFonts w:hint="default" w:ascii="Calibri" w:hAnsi="Calibri" w:cs="Calibri"/>
          <w:b w:val="0"/>
          <w:bCs w:val="0"/>
          <w:lang w:val="en-US"/>
        </w:rPr>
      </w:pPr>
      <w:r>
        <w:rPr>
          <w:rFonts w:hint="default" w:ascii="Calibri" w:hAnsi="Calibri" w:cs="Calibri"/>
          <w:b w:val="0"/>
          <w:bCs w:val="0"/>
          <w:lang w:val="en-US"/>
        </w:rPr>
        <w:t xml:space="preserve">Data </w:t>
      </w:r>
    </w:p>
    <w:p>
      <w:pPr>
        <w:numPr>
          <w:numId w:val="0"/>
        </w:numPr>
        <w:ind w:leftChars="0"/>
        <w:rPr>
          <w:rFonts w:hint="default" w:ascii="Calibri" w:hAnsi="Calibri" w:cs="Calibri"/>
          <w:b w:val="0"/>
          <w:bCs w:val="0"/>
          <w:lang w:val="en-US"/>
        </w:rPr>
      </w:pPr>
    </w:p>
    <w:p>
      <w:pPr>
        <w:numPr>
          <w:numId w:val="0"/>
        </w:numPr>
        <w:ind w:leftChars="0"/>
        <w:rPr>
          <w:rFonts w:hint="default" w:ascii="Calibri" w:hAnsi="Calibri" w:cs="Calibri"/>
          <w:b w:val="0"/>
          <w:bCs w:val="0"/>
          <w:lang w:val="en-US"/>
        </w:rPr>
      </w:pPr>
      <w:r>
        <w:rPr>
          <w:rFonts w:hint="default" w:ascii="Calibri" w:hAnsi="Calibri" w:cs="Calibri"/>
          <w:b w:val="0"/>
          <w:bCs w:val="0"/>
          <w:lang w:val="en-US"/>
        </w:rPr>
        <w:t>Based on criteria listed above, the following data will be utilized in our analysis:</w:t>
      </w:r>
    </w:p>
    <w:p>
      <w:pPr>
        <w:numPr>
          <w:numId w:val="0"/>
        </w:numPr>
        <w:ind w:leftChars="0"/>
        <w:rPr>
          <w:rFonts w:hint="default" w:ascii="Calibri" w:hAnsi="Calibri" w:cs="Calibri"/>
          <w:b w:val="0"/>
          <w:bCs w:val="0"/>
          <w:lang w:val="en-US"/>
        </w:rPr>
      </w:pPr>
    </w:p>
    <w:p>
      <w:pPr>
        <w:numPr>
          <w:ilvl w:val="0"/>
          <w:numId w:val="2"/>
        </w:numPr>
        <w:tabs>
          <w:tab w:val="clear" w:pos="420"/>
        </w:tabs>
        <w:ind w:left="420" w:leftChars="0" w:firstLine="0" w:firstLineChars="0"/>
        <w:rPr>
          <w:rFonts w:hint="default" w:ascii="Calibri" w:hAnsi="Calibri" w:cs="Calibri"/>
          <w:b w:val="0"/>
          <w:bCs w:val="0"/>
          <w:lang w:val="en-US"/>
        </w:rPr>
      </w:pPr>
      <w:r>
        <w:rPr>
          <w:rFonts w:hint="default" w:ascii="Calibri" w:hAnsi="Calibri" w:cs="Calibri"/>
          <w:b w:val="0"/>
          <w:bCs w:val="0"/>
          <w:lang w:val="en-US"/>
        </w:rPr>
        <w:t>The number of restaurants within the certain radius of each borough using FourSqaure API</w:t>
      </w:r>
    </w:p>
    <w:p>
      <w:pPr>
        <w:numPr>
          <w:ilvl w:val="0"/>
          <w:numId w:val="2"/>
        </w:numPr>
        <w:tabs>
          <w:tab w:val="clear" w:pos="420"/>
        </w:tabs>
        <w:ind w:left="420" w:leftChars="0" w:firstLine="0" w:firstLineChars="0"/>
        <w:rPr>
          <w:rFonts w:hint="default" w:ascii="Calibri" w:hAnsi="Calibri" w:cs="Calibri"/>
          <w:b w:val="0"/>
          <w:bCs w:val="0"/>
          <w:lang w:val="en-US"/>
        </w:rPr>
      </w:pPr>
      <w:r>
        <w:rPr>
          <w:rFonts w:hint="default" w:ascii="Calibri" w:hAnsi="Calibri" w:cs="Calibri"/>
          <w:b w:val="0"/>
          <w:bCs w:val="0"/>
          <w:lang w:val="en-US"/>
        </w:rPr>
        <w:t xml:space="preserve">The net income per person in each district </w:t>
      </w:r>
      <w:r>
        <w:rPr>
          <w:rFonts w:hint="default" w:ascii="Calibri" w:hAnsi="Calibri" w:cs="Calibri"/>
          <w:b w:val="0"/>
          <w:bCs w:val="0"/>
          <w:sz w:val="20"/>
          <w:szCs w:val="20"/>
          <w:lang w:val="en-US"/>
        </w:rPr>
        <w:t>(</w:t>
      </w:r>
      <w:r>
        <w:rPr>
          <w:rFonts w:hint="default" w:ascii="Calibri" w:hAnsi="Calibri" w:eastAsia="SimSun" w:cs="Calibri"/>
          <w:sz w:val="20"/>
          <w:szCs w:val="20"/>
        </w:rPr>
        <w:fldChar w:fldCharType="begin"/>
      </w:r>
      <w:r>
        <w:rPr>
          <w:rFonts w:hint="default" w:ascii="Calibri" w:hAnsi="Calibri" w:eastAsia="SimSun" w:cs="Calibri"/>
          <w:sz w:val="20"/>
          <w:szCs w:val="20"/>
        </w:rPr>
        <w:instrText xml:space="preserve"> HYPERLINK "https://www.statistics.gov.hk/pub/B11303012019AN19B0100.pdf" </w:instrText>
      </w:r>
      <w:r>
        <w:rPr>
          <w:rFonts w:hint="default" w:ascii="Calibri" w:hAnsi="Calibri" w:eastAsia="SimSun" w:cs="Calibri"/>
          <w:sz w:val="20"/>
          <w:szCs w:val="20"/>
        </w:rPr>
        <w:fldChar w:fldCharType="separate"/>
      </w:r>
      <w:r>
        <w:rPr>
          <w:rStyle w:val="5"/>
          <w:rFonts w:hint="default" w:ascii="Calibri" w:hAnsi="Calibri" w:eastAsia="SimSun" w:cs="Calibri"/>
          <w:sz w:val="20"/>
          <w:szCs w:val="20"/>
        </w:rPr>
        <w:t>https://www.statistics.gov.hk/pub/B11303012019AN19B0100.pdf</w:t>
      </w:r>
      <w:r>
        <w:rPr>
          <w:rFonts w:hint="default" w:ascii="Calibri" w:hAnsi="Calibri" w:eastAsia="SimSun" w:cs="Calibri"/>
          <w:sz w:val="20"/>
          <w:szCs w:val="20"/>
        </w:rPr>
        <w:fldChar w:fldCharType="end"/>
      </w:r>
      <w:r>
        <w:rPr>
          <w:rFonts w:hint="default" w:ascii="Calibri" w:hAnsi="Calibri" w:eastAsia="SimSun" w:cs="Calibri"/>
          <w:sz w:val="20"/>
          <w:szCs w:val="20"/>
          <w:lang w:val="en-US"/>
        </w:rPr>
        <w:t>)</w:t>
      </w:r>
    </w:p>
    <w:p>
      <w:pPr>
        <w:numPr>
          <w:ilvl w:val="0"/>
          <w:numId w:val="2"/>
        </w:numPr>
        <w:tabs>
          <w:tab w:val="clear" w:pos="420"/>
        </w:tabs>
        <w:ind w:left="420" w:leftChars="0" w:firstLine="0" w:firstLineChars="0"/>
        <w:rPr>
          <w:rFonts w:hint="default" w:ascii="Calibri" w:hAnsi="Calibri" w:cs="Calibri"/>
          <w:b w:val="0"/>
          <w:bCs w:val="0"/>
          <w:lang w:val="en-US"/>
        </w:rPr>
      </w:pPr>
      <w:r>
        <w:rPr>
          <w:rFonts w:hint="default" w:ascii="Calibri" w:hAnsi="Calibri" w:cs="Calibri"/>
          <w:b w:val="0"/>
          <w:bCs w:val="0"/>
          <w:lang w:val="en-US"/>
        </w:rPr>
        <w:t>The population and the population density of the district</w:t>
      </w:r>
    </w:p>
    <w:p>
      <w:pPr>
        <w:numPr>
          <w:ilvl w:val="0"/>
          <w:numId w:val="2"/>
        </w:numPr>
        <w:tabs>
          <w:tab w:val="clear" w:pos="420"/>
        </w:tabs>
        <w:ind w:left="420" w:leftChars="0" w:firstLine="0" w:firstLineChars="0"/>
        <w:rPr>
          <w:rFonts w:hint="default" w:ascii="Calibri" w:hAnsi="Calibri" w:cs="Calibri"/>
          <w:b w:val="0"/>
          <w:bCs w:val="0"/>
          <w:lang w:val="en-US"/>
        </w:rPr>
      </w:pPr>
      <w:r>
        <w:rPr>
          <w:rFonts w:hint="default" w:ascii="Calibri" w:hAnsi="Calibri" w:cs="Calibri"/>
          <w:b w:val="0"/>
          <w:bCs w:val="0"/>
          <w:lang w:val="en-US"/>
        </w:rPr>
        <w:t>The latitude and longitude of</w:t>
      </w:r>
      <w:r>
        <w:rPr>
          <w:rFonts w:hint="default" w:ascii="Calibri" w:hAnsi="Calibri" w:cs="Calibri"/>
          <w:b w:val="0"/>
          <w:bCs w:val="0"/>
          <w:sz w:val="20"/>
          <w:szCs w:val="20"/>
          <w:lang w:val="en-US"/>
        </w:rPr>
        <w:t xml:space="preserve"> the district (</w:t>
      </w:r>
      <w:r>
        <w:rPr>
          <w:rFonts w:hint="default" w:ascii="Calibri" w:hAnsi="Calibri" w:eastAsia="SimSun" w:cs="Calibri"/>
          <w:sz w:val="20"/>
          <w:szCs w:val="20"/>
        </w:rPr>
        <w:fldChar w:fldCharType="begin"/>
      </w:r>
      <w:r>
        <w:rPr>
          <w:rFonts w:hint="default" w:ascii="Calibri" w:hAnsi="Calibri" w:eastAsia="SimSun" w:cs="Calibri"/>
          <w:sz w:val="20"/>
          <w:szCs w:val="20"/>
        </w:rPr>
        <w:instrText xml:space="preserve"> HYPERLINK "https://www.mapcoordinates.net/en" </w:instrText>
      </w:r>
      <w:r>
        <w:rPr>
          <w:rFonts w:hint="default" w:ascii="Calibri" w:hAnsi="Calibri" w:eastAsia="SimSun" w:cs="Calibri"/>
          <w:sz w:val="20"/>
          <w:szCs w:val="20"/>
        </w:rPr>
        <w:fldChar w:fldCharType="separate"/>
      </w:r>
      <w:r>
        <w:rPr>
          <w:rStyle w:val="5"/>
          <w:rFonts w:hint="default" w:ascii="Calibri" w:hAnsi="Calibri" w:eastAsia="SimSun" w:cs="Calibri"/>
          <w:sz w:val="20"/>
          <w:szCs w:val="20"/>
        </w:rPr>
        <w:t>https://www.mapcoordinates.net/en</w:t>
      </w:r>
      <w:r>
        <w:rPr>
          <w:rFonts w:hint="default" w:ascii="Calibri" w:hAnsi="Calibri" w:eastAsia="SimSun" w:cs="Calibri"/>
          <w:sz w:val="20"/>
          <w:szCs w:val="20"/>
        </w:rPr>
        <w:fldChar w:fldCharType="end"/>
      </w:r>
      <w:r>
        <w:rPr>
          <w:rFonts w:hint="default" w:ascii="Calibri" w:hAnsi="Calibri" w:eastAsia="SimSun" w:cs="Calibri"/>
          <w:sz w:val="20"/>
          <w:szCs w:val="20"/>
          <w:lang w:val="en-US"/>
        </w:rPr>
        <w:t>)</w:t>
      </w:r>
    </w:p>
    <w:p>
      <w:pPr>
        <w:numPr>
          <w:numId w:val="0"/>
        </w:numPr>
        <w:ind w:leftChars="0"/>
        <w:rPr>
          <w:rFonts w:hint="default" w:ascii="Calibri" w:hAnsi="Calibri" w:cs="Calibri"/>
          <w:b w:val="0"/>
          <w:bCs w:val="0"/>
          <w:lang w:val="en-US"/>
        </w:rPr>
      </w:pPr>
    </w:p>
    <w:p>
      <w:pPr>
        <w:numPr>
          <w:numId w:val="0"/>
        </w:numPr>
        <w:ind w:leftChars="0"/>
        <w:rPr>
          <w:rFonts w:hint="default" w:ascii="Calibri" w:hAnsi="Calibri" w:cs="Calibri"/>
          <w:b w:val="0"/>
          <w:bCs w:val="0"/>
          <w:lang w:val="en-US"/>
        </w:rPr>
      </w:pPr>
      <w:r>
        <w:rPr>
          <w:rFonts w:hint="default" w:ascii="Calibri" w:hAnsi="Calibri" w:cs="Calibri"/>
          <w:b w:val="0"/>
          <w:bCs w:val="0"/>
          <w:lang w:val="en-US"/>
        </w:rPr>
        <w:t>However, the data gathered was manually input due to the format given online, therefore data including districts, regions, population of districts, population density, latitude, longitude and net income of districts was entered in to an excel file.</w:t>
      </w:r>
    </w:p>
    <w:p>
      <w:pPr>
        <w:numPr>
          <w:numId w:val="0"/>
        </w:numPr>
        <w:ind w:leftChars="0"/>
        <w:rPr>
          <w:rFonts w:hint="default" w:ascii="Calibri" w:hAnsi="Calibri" w:cs="Calibri"/>
          <w:b w:val="0"/>
          <w:bCs w:val="0"/>
          <w:lang w:val="en-US"/>
        </w:rPr>
      </w:pPr>
    </w:p>
    <w:p>
      <w:pPr>
        <w:numPr>
          <w:ilvl w:val="0"/>
          <w:numId w:val="1"/>
        </w:numPr>
        <w:ind w:left="0" w:leftChars="0" w:firstLine="0" w:firstLineChars="0"/>
        <w:rPr>
          <w:rFonts w:hint="default" w:ascii="Calibri" w:hAnsi="Calibri" w:cs="Calibri"/>
          <w:b w:val="0"/>
          <w:bCs w:val="0"/>
          <w:lang w:val="en-US"/>
        </w:rPr>
      </w:pPr>
      <w:r>
        <w:rPr>
          <w:rFonts w:hint="default" w:ascii="Calibri" w:hAnsi="Calibri" w:cs="Calibri"/>
          <w:b w:val="0"/>
          <w:bCs w:val="0"/>
          <w:lang w:val="en-US"/>
        </w:rPr>
        <w:t xml:space="preserve">Methodology &amp; Analysis </w:t>
      </w:r>
    </w:p>
    <w:p>
      <w:pPr>
        <w:numPr>
          <w:numId w:val="0"/>
        </w:numPr>
        <w:ind w:leftChars="0"/>
        <w:rPr>
          <w:rFonts w:hint="default" w:ascii="Calibri" w:hAnsi="Calibri" w:cs="Calibri"/>
          <w:b w:val="0"/>
          <w:bCs w:val="0"/>
          <w:lang w:val="en-US"/>
        </w:rPr>
      </w:pPr>
    </w:p>
    <w:p>
      <w:pPr>
        <w:numPr>
          <w:numId w:val="0"/>
        </w:numPr>
        <w:ind w:leftChars="0"/>
        <w:rPr>
          <w:rFonts w:hint="default" w:ascii="Calibri" w:hAnsi="Calibri" w:cs="Calibri"/>
          <w:b w:val="0"/>
          <w:bCs w:val="0"/>
          <w:lang w:val="en-US"/>
        </w:rPr>
      </w:pPr>
      <w:r>
        <w:rPr>
          <w:rFonts w:hint="default" w:ascii="Calibri" w:hAnsi="Calibri" w:cs="Calibri"/>
          <w:b w:val="0"/>
          <w:bCs w:val="0"/>
          <w:lang w:val="en-US"/>
        </w:rPr>
        <w:t xml:space="preserve">The following steps have to be performed in order to find the most optimal location for setting up a restaurant after the preparing and cleaning the data. </w:t>
      </w:r>
    </w:p>
    <w:p>
      <w:pPr>
        <w:numPr>
          <w:numId w:val="0"/>
        </w:numPr>
        <w:ind w:leftChars="0"/>
        <w:rPr>
          <w:rFonts w:hint="default" w:ascii="Calibri" w:hAnsi="Calibri" w:cs="Calibri"/>
          <w:b w:val="0"/>
          <w:bCs w:val="0"/>
          <w:lang w:val="en-US"/>
        </w:rPr>
      </w:pPr>
    </w:p>
    <w:p>
      <w:pPr>
        <w:numPr>
          <w:numId w:val="0"/>
        </w:numPr>
        <w:ind w:leftChars="0"/>
        <w:rPr>
          <w:rFonts w:hint="default" w:ascii="Calibri" w:hAnsi="Calibri" w:cs="Calibri"/>
          <w:b w:val="0"/>
          <w:bCs w:val="0"/>
          <w:lang w:val="en-US"/>
        </w:rPr>
      </w:pPr>
      <w:r>
        <w:rPr>
          <w:rFonts w:hint="default" w:ascii="Calibri" w:hAnsi="Calibri" w:cs="Calibri"/>
          <w:b w:val="0"/>
          <w:bCs w:val="0"/>
          <w:lang w:val="en-US"/>
        </w:rPr>
        <w:t>The following is an example of the main data frame:</w:t>
      </w:r>
    </w:p>
    <w:p>
      <w:pPr>
        <w:numPr>
          <w:numId w:val="0"/>
        </w:numPr>
        <w:ind w:leftChars="0"/>
        <w:rPr>
          <w:rFonts w:hint="default" w:ascii="Calibri" w:hAnsi="Calibri" w:cs="Calibri"/>
          <w:b w:val="0"/>
          <w:bCs w:val="0"/>
          <w:lang w:val="en-US"/>
        </w:rPr>
      </w:pPr>
    </w:p>
    <w:p>
      <w:pPr>
        <w:numPr>
          <w:numId w:val="0"/>
        </w:numPr>
        <w:ind w:leftChars="0"/>
      </w:pPr>
    </w:p>
    <w:p>
      <w:pPr>
        <w:numPr>
          <w:numId w:val="0"/>
        </w:numPr>
        <w:ind w:leftChars="0"/>
      </w:pPr>
    </w:p>
    <w:p>
      <w:pPr>
        <w:numPr>
          <w:numId w:val="0"/>
        </w:numPr>
        <w:ind w:leftChars="0"/>
        <w:jc w:val="center"/>
      </w:pPr>
    </w:p>
    <w:p>
      <w:pPr>
        <w:numPr>
          <w:numId w:val="0"/>
        </w:numPr>
        <w:ind w:leftChars="0"/>
        <w:jc w:val="center"/>
      </w:pPr>
      <w:r>
        <w:drawing>
          <wp:inline distT="0" distB="0" distL="114300" distR="114300">
            <wp:extent cx="4795520" cy="979805"/>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
                    <a:srcRect l="23861" t="57072" r="31698" b="26790"/>
                    <a:stretch>
                      <a:fillRect/>
                    </a:stretch>
                  </pic:blipFill>
                  <pic:spPr>
                    <a:xfrm>
                      <a:off x="0" y="0"/>
                      <a:ext cx="4795520" cy="979805"/>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Figure 2.1 Main Data frame</w:t>
      </w:r>
    </w:p>
    <w:p>
      <w:pPr>
        <w:numPr>
          <w:numId w:val="0"/>
        </w:numPr>
        <w:ind w:leftChars="0"/>
        <w:jc w:val="center"/>
        <w:rPr>
          <w:rFonts w:hint="default"/>
          <w:lang w:val="en-US"/>
        </w:rPr>
      </w:pPr>
    </w:p>
    <w:p>
      <w:pPr>
        <w:numPr>
          <w:numId w:val="0"/>
        </w:numPr>
        <w:ind w:leftChars="0"/>
        <w:rPr>
          <w:rFonts w:hint="default" w:ascii="Calibri" w:hAnsi="Calibri" w:cs="Calibri"/>
          <w:b w:val="0"/>
          <w:bCs w:val="0"/>
          <w:lang w:val="en-US"/>
        </w:rPr>
      </w:pPr>
    </w:p>
    <w:p>
      <w:pPr>
        <w:numPr>
          <w:numId w:val="0"/>
        </w:numPr>
        <w:ind w:leftChars="0"/>
        <w:rPr>
          <w:rFonts w:hint="default" w:ascii="Calibri" w:hAnsi="Calibri" w:cs="Calibri"/>
          <w:b w:val="0"/>
          <w:bCs w:val="0"/>
          <w:lang w:val="en-US"/>
        </w:rPr>
      </w:pPr>
      <w:r>
        <w:rPr>
          <w:rFonts w:hint="default" w:ascii="Calibri" w:hAnsi="Calibri" w:cs="Calibri"/>
          <w:b w:val="0"/>
          <w:bCs w:val="0"/>
          <w:lang w:val="en-US"/>
        </w:rPr>
        <w:t xml:space="preserve">An exploratory analysis will be applied to visualize the different borough on the map, then bar charts will also be shown about different values such as population in boroughs, restaurants in boroughs and income per person in borough. The values of the data frame may be reduced or replaced by more relatable data, and finally perform cluster analysis to find the best borough with data features. </w:t>
      </w:r>
    </w:p>
    <w:p>
      <w:pPr>
        <w:numPr>
          <w:ilvl w:val="1"/>
          <w:numId w:val="1"/>
        </w:numPr>
        <w:ind w:left="0" w:leftChars="0" w:firstLine="0" w:firstLineChars="0"/>
        <w:rPr>
          <w:rFonts w:hint="default" w:ascii="Calibri" w:hAnsi="Calibri" w:cs="Calibri"/>
          <w:b w:val="0"/>
          <w:bCs w:val="0"/>
          <w:lang w:val="en-US"/>
        </w:rPr>
      </w:pPr>
      <w:r>
        <w:rPr>
          <w:rFonts w:hint="default" w:ascii="Calibri" w:hAnsi="Calibri" w:cs="Calibri"/>
          <w:b w:val="0"/>
          <w:bCs w:val="0"/>
          <w:lang w:val="en-US"/>
        </w:rPr>
        <w:t xml:space="preserve">Exploratory Data Analysis </w:t>
      </w:r>
    </w:p>
    <w:p>
      <w:pPr>
        <w:numPr>
          <w:numId w:val="0"/>
        </w:numPr>
        <w:ind w:leftChars="0"/>
        <w:rPr>
          <w:rFonts w:hint="default" w:ascii="Calibri" w:hAnsi="Calibri" w:cs="Calibri"/>
          <w:b w:val="0"/>
          <w:bCs w:val="0"/>
          <w:lang w:val="en-US"/>
        </w:rPr>
      </w:pPr>
    </w:p>
    <w:p>
      <w:pPr>
        <w:numPr>
          <w:numId w:val="0"/>
        </w:numPr>
        <w:ind w:leftChars="0"/>
        <w:rPr>
          <w:rFonts w:hint="default" w:ascii="Calibri" w:hAnsi="Calibri" w:cs="Calibri"/>
          <w:b w:val="0"/>
          <w:bCs w:val="0"/>
          <w:lang w:val="en-US"/>
        </w:rPr>
      </w:pPr>
      <w:r>
        <w:rPr>
          <w:rFonts w:hint="default" w:ascii="Calibri" w:hAnsi="Calibri" w:cs="Calibri"/>
          <w:b w:val="0"/>
          <w:bCs w:val="0"/>
          <w:lang w:val="en-US"/>
        </w:rPr>
        <w:t>The following map is to visualize each boroughs in Hong Kong.</w:t>
      </w:r>
    </w:p>
    <w:p>
      <w:pPr>
        <w:numPr>
          <w:numId w:val="0"/>
        </w:numPr>
        <w:ind w:leftChars="0"/>
        <w:rPr>
          <w:rFonts w:hint="default" w:ascii="Calibri" w:hAnsi="Calibri" w:cs="Calibri"/>
          <w:b w:val="0"/>
          <w:bCs w:val="0"/>
          <w:lang w:val="en-US"/>
        </w:rPr>
      </w:pPr>
    </w:p>
    <w:p>
      <w:pPr>
        <w:numPr>
          <w:numId w:val="0"/>
        </w:numPr>
        <w:ind w:leftChars="0"/>
      </w:pPr>
      <w:r>
        <w:drawing>
          <wp:inline distT="0" distB="0" distL="114300" distR="114300">
            <wp:extent cx="5305425" cy="31730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rcRect l="26103" t="30418" r="21541" b="13927"/>
                    <a:stretch>
                      <a:fillRect/>
                    </a:stretch>
                  </pic:blipFill>
                  <pic:spPr>
                    <a:xfrm>
                      <a:off x="0" y="0"/>
                      <a:ext cx="5305425" cy="3173095"/>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 xml:space="preserve">Figure 3.1 The map of Hong Kong with centers of the boroughs </w:t>
      </w:r>
    </w:p>
    <w:p>
      <w:pPr>
        <w:numPr>
          <w:numId w:val="0"/>
        </w:numPr>
        <w:ind w:leftChars="0"/>
        <w:jc w:val="center"/>
        <w:rPr>
          <w:rFonts w:hint="default"/>
          <w:lang w:val="en-US"/>
        </w:rPr>
      </w:pPr>
    </w:p>
    <w:p>
      <w:pPr>
        <w:numPr>
          <w:numId w:val="0"/>
        </w:numPr>
        <w:ind w:leftChars="0"/>
        <w:jc w:val="left"/>
        <w:rPr>
          <w:rFonts w:hint="default"/>
          <w:lang w:val="en-US"/>
        </w:rPr>
      </w:pPr>
      <w:r>
        <w:rPr>
          <w:rFonts w:hint="default"/>
          <w:lang w:val="en-US"/>
        </w:rPr>
        <w:t xml:space="preserve">The following charts were visualized with respect to the boroughs. </w:t>
      </w:r>
    </w:p>
    <w:p>
      <w:pPr>
        <w:numPr>
          <w:numId w:val="0"/>
        </w:numPr>
        <w:ind w:leftChars="0"/>
        <w:jc w:val="left"/>
        <w:rPr>
          <w:rFonts w:hint="default"/>
          <w:lang w:val="en-US"/>
        </w:rPr>
      </w:pPr>
    </w:p>
    <w:p>
      <w:pPr>
        <w:numPr>
          <w:numId w:val="0"/>
        </w:numPr>
        <w:ind w:leftChars="0"/>
        <w:jc w:val="left"/>
      </w:pPr>
    </w:p>
    <w:p>
      <w:pPr>
        <w:numPr>
          <w:numId w:val="0"/>
        </w:numPr>
        <w:ind w:leftChars="0"/>
        <w:jc w:val="left"/>
      </w:pPr>
      <w:r>
        <w:drawing>
          <wp:inline distT="0" distB="0" distL="114300" distR="114300">
            <wp:extent cx="5293995" cy="28956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rcRect l="25018" t="30562" r="22028" b="17960"/>
                    <a:stretch>
                      <a:fillRect/>
                    </a:stretch>
                  </pic:blipFill>
                  <pic:spPr>
                    <a:xfrm>
                      <a:off x="0" y="0"/>
                      <a:ext cx="5293995" cy="2895600"/>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Figure 3.2 Population in Hong Kong</w:t>
      </w:r>
    </w:p>
    <w:p>
      <w:pPr>
        <w:numPr>
          <w:numId w:val="0"/>
        </w:numPr>
        <w:ind w:leftChars="0"/>
        <w:jc w:val="center"/>
        <w:rPr>
          <w:rFonts w:hint="default"/>
          <w:lang w:val="en-US"/>
        </w:rPr>
      </w:pPr>
    </w:p>
    <w:p>
      <w:pPr>
        <w:numPr>
          <w:numId w:val="0"/>
        </w:numPr>
        <w:ind w:leftChars="0"/>
        <w:jc w:val="center"/>
      </w:pPr>
    </w:p>
    <w:p>
      <w:pPr>
        <w:numPr>
          <w:numId w:val="0"/>
        </w:numPr>
        <w:ind w:leftChars="0"/>
        <w:jc w:val="center"/>
      </w:pPr>
      <w:r>
        <w:drawing>
          <wp:inline distT="0" distB="0" distL="114300" distR="114300">
            <wp:extent cx="5273040" cy="2896235"/>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rcRect l="25416" t="31226" r="22149" b="17595"/>
                    <a:stretch>
                      <a:fillRect/>
                    </a:stretch>
                  </pic:blipFill>
                  <pic:spPr>
                    <a:xfrm>
                      <a:off x="0" y="0"/>
                      <a:ext cx="5273040" cy="2896235"/>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Figure 3.3 Population Density in Hong Kong</w:t>
      </w:r>
    </w:p>
    <w:p>
      <w:pPr>
        <w:numPr>
          <w:numId w:val="0"/>
        </w:numPr>
        <w:ind w:leftChars="0"/>
        <w:jc w:val="center"/>
        <w:rPr>
          <w:rFonts w:hint="default"/>
          <w:lang w:val="en-US"/>
        </w:rPr>
      </w:pPr>
    </w:p>
    <w:p>
      <w:pPr>
        <w:numPr>
          <w:numId w:val="0"/>
        </w:numPr>
        <w:ind w:leftChars="0"/>
        <w:jc w:val="center"/>
      </w:pPr>
    </w:p>
    <w:p>
      <w:pPr>
        <w:numPr>
          <w:numId w:val="0"/>
        </w:numPr>
        <w:ind w:leftChars="0"/>
        <w:jc w:val="center"/>
      </w:pPr>
      <w:r>
        <w:drawing>
          <wp:inline distT="0" distB="0" distL="114300" distR="114300">
            <wp:extent cx="5260340" cy="2812415"/>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rcRect l="23390" t="27390" r="21389" b="20146"/>
                    <a:stretch>
                      <a:fillRect/>
                    </a:stretch>
                  </pic:blipFill>
                  <pic:spPr>
                    <a:xfrm>
                      <a:off x="0" y="0"/>
                      <a:ext cx="5260340" cy="2812415"/>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Figure 3.4 Net income per person in Hong Kong</w:t>
      </w:r>
    </w:p>
    <w:p>
      <w:pPr>
        <w:numPr>
          <w:numId w:val="0"/>
        </w:numPr>
        <w:ind w:leftChars="0"/>
        <w:jc w:val="center"/>
        <w:rPr>
          <w:rFonts w:hint="default"/>
          <w:lang w:val="en-US"/>
        </w:rPr>
      </w:pPr>
    </w:p>
    <w:p>
      <w:pPr>
        <w:numPr>
          <w:numId w:val="0"/>
        </w:numPr>
        <w:ind w:leftChars="0"/>
        <w:jc w:val="center"/>
      </w:pPr>
    </w:p>
    <w:p>
      <w:pPr>
        <w:numPr>
          <w:numId w:val="0"/>
        </w:numPr>
        <w:ind w:leftChars="0"/>
        <w:jc w:val="center"/>
      </w:pPr>
      <w:r>
        <w:drawing>
          <wp:inline distT="0" distB="0" distL="114300" distR="114300">
            <wp:extent cx="5217795" cy="262699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rcRect l="22390" t="31997" r="21510" b="17810"/>
                    <a:stretch>
                      <a:fillRect/>
                    </a:stretch>
                  </pic:blipFill>
                  <pic:spPr>
                    <a:xfrm>
                      <a:off x="0" y="0"/>
                      <a:ext cx="5217795" cy="2626995"/>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Figure 3.5 Number of Restaurants in Hong Kong</w:t>
      </w:r>
    </w:p>
    <w:p>
      <w:pPr>
        <w:numPr>
          <w:numId w:val="0"/>
        </w:numPr>
        <w:ind w:leftChars="0"/>
        <w:jc w:val="center"/>
        <w:rPr>
          <w:rFonts w:hint="default"/>
          <w:lang w:val="en-US"/>
        </w:rPr>
      </w:pPr>
    </w:p>
    <w:p>
      <w:pPr>
        <w:numPr>
          <w:ilvl w:val="1"/>
          <w:numId w:val="1"/>
        </w:numPr>
        <w:ind w:left="0" w:leftChars="0" w:firstLine="0" w:firstLineChars="0"/>
        <w:jc w:val="left"/>
        <w:rPr>
          <w:rFonts w:hint="default"/>
          <w:lang w:val="en-US"/>
        </w:rPr>
      </w:pPr>
      <w:r>
        <w:rPr>
          <w:rFonts w:hint="default"/>
          <w:lang w:val="en-US"/>
        </w:rPr>
        <w:t xml:space="preserve">Cluster Analysis </w:t>
      </w:r>
    </w:p>
    <w:p>
      <w:pPr>
        <w:numPr>
          <w:numId w:val="0"/>
        </w:numPr>
        <w:ind w:leftChars="0"/>
        <w:jc w:val="left"/>
        <w:rPr>
          <w:rFonts w:hint="default"/>
          <w:lang w:val="en-US"/>
        </w:rPr>
      </w:pPr>
    </w:p>
    <w:p>
      <w:pPr>
        <w:numPr>
          <w:numId w:val="0"/>
        </w:numPr>
        <w:ind w:leftChars="0"/>
        <w:jc w:val="left"/>
        <w:rPr>
          <w:rFonts w:hint="default" w:ascii="Calibri" w:hAnsi="Calibri" w:eastAsia="Helvetica" w:cs="Calibri"/>
          <w:i w:val="0"/>
          <w:caps w:val="0"/>
          <w:color w:val="000000"/>
          <w:spacing w:val="0"/>
          <w:sz w:val="20"/>
          <w:szCs w:val="20"/>
          <w:shd w:val="clear" w:fill="FFFFFF"/>
          <w:lang w:val="en-US"/>
        </w:rPr>
      </w:pPr>
      <w:r>
        <w:rPr>
          <w:rFonts w:hint="default" w:ascii="Calibri" w:hAnsi="Calibri" w:eastAsia="Helvetica" w:cs="Calibri"/>
          <w:i w:val="0"/>
          <w:caps w:val="0"/>
          <w:color w:val="000000"/>
          <w:spacing w:val="0"/>
          <w:sz w:val="20"/>
          <w:szCs w:val="20"/>
          <w:shd w:val="clear" w:fill="FFFFFF"/>
        </w:rPr>
        <w:t xml:space="preserve">In order to identify groups (clusters) with similar characteristics, </w:t>
      </w:r>
      <w:r>
        <w:rPr>
          <w:rFonts w:hint="default" w:ascii="Calibri" w:hAnsi="Calibri" w:eastAsia="Helvetica" w:cs="Calibri"/>
          <w:i w:val="0"/>
          <w:caps w:val="0"/>
          <w:color w:val="000000"/>
          <w:spacing w:val="0"/>
          <w:sz w:val="20"/>
          <w:szCs w:val="20"/>
          <w:shd w:val="clear" w:fill="FFFFFF"/>
          <w:lang w:val="en-US"/>
        </w:rPr>
        <w:t>we applied</w:t>
      </w:r>
      <w:r>
        <w:rPr>
          <w:rFonts w:hint="default" w:ascii="Calibri" w:hAnsi="Calibri" w:eastAsia="Helvetica" w:cs="Calibri"/>
          <w:i w:val="0"/>
          <w:caps w:val="0"/>
          <w:color w:val="000000"/>
          <w:spacing w:val="0"/>
          <w:sz w:val="20"/>
          <w:szCs w:val="20"/>
          <w:shd w:val="clear" w:fill="FFFFFF"/>
        </w:rPr>
        <w:t xml:space="preserve"> the unsupervised learning method to our data, namely K-Means algorithm.</w:t>
      </w:r>
      <w:r>
        <w:rPr>
          <w:rFonts w:hint="default" w:ascii="Calibri" w:hAnsi="Calibri" w:eastAsia="Helvetica" w:cs="Calibri"/>
          <w:i w:val="0"/>
          <w:caps w:val="0"/>
          <w:color w:val="000000"/>
          <w:spacing w:val="0"/>
          <w:sz w:val="20"/>
          <w:szCs w:val="20"/>
          <w:shd w:val="clear" w:fill="FFFFFF"/>
          <w:lang w:val="en-US"/>
        </w:rPr>
        <w:t xml:space="preserve"> Instead of the main data frame, we will be using just number of restaurants per 1000 people and net income per person. </w:t>
      </w:r>
    </w:p>
    <w:p>
      <w:pPr>
        <w:numPr>
          <w:numId w:val="0"/>
        </w:numPr>
        <w:ind w:leftChars="0"/>
        <w:jc w:val="left"/>
        <w:rPr>
          <w:rFonts w:hint="default" w:ascii="Calibri" w:hAnsi="Calibri" w:eastAsia="Helvetica" w:cs="Calibri"/>
          <w:i w:val="0"/>
          <w:caps w:val="0"/>
          <w:color w:val="000000"/>
          <w:spacing w:val="0"/>
          <w:sz w:val="20"/>
          <w:szCs w:val="20"/>
          <w:shd w:val="clear" w:fill="FFFFFF"/>
          <w:lang w:val="en-US"/>
        </w:rPr>
      </w:pPr>
    </w:p>
    <w:p>
      <w:pPr>
        <w:numPr>
          <w:numId w:val="0"/>
        </w:numPr>
        <w:ind w:leftChars="0"/>
        <w:jc w:val="left"/>
      </w:pPr>
    </w:p>
    <w:p>
      <w:pPr>
        <w:numPr>
          <w:numId w:val="0"/>
        </w:numPr>
        <w:ind w:leftChars="0"/>
        <w:jc w:val="left"/>
      </w:pPr>
    </w:p>
    <w:p>
      <w:pPr>
        <w:numPr>
          <w:numId w:val="0"/>
        </w:numPr>
        <w:ind w:leftChars="0"/>
        <w:jc w:val="center"/>
      </w:pPr>
      <w:r>
        <w:drawing>
          <wp:inline distT="0" distB="0" distL="114300" distR="114300">
            <wp:extent cx="4175125" cy="1734820"/>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rcRect l="26405" t="46185" r="51543" b="37527"/>
                    <a:stretch>
                      <a:fillRect/>
                    </a:stretch>
                  </pic:blipFill>
                  <pic:spPr>
                    <a:xfrm>
                      <a:off x="0" y="0"/>
                      <a:ext cx="4175125" cy="1734820"/>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Figure 3.6 Modified data frame</w:t>
      </w:r>
    </w:p>
    <w:p>
      <w:pPr>
        <w:numPr>
          <w:numId w:val="0"/>
        </w:numPr>
        <w:ind w:leftChars="0"/>
        <w:jc w:val="left"/>
        <w:rPr>
          <w:rFonts w:hint="default"/>
          <w:lang w:val="en-US"/>
        </w:rPr>
      </w:pPr>
    </w:p>
    <w:p>
      <w:pPr>
        <w:numPr>
          <w:numId w:val="0"/>
        </w:numPr>
        <w:ind w:leftChars="0"/>
        <w:jc w:val="left"/>
        <w:rPr>
          <w:rFonts w:hint="default"/>
          <w:lang w:val="en-US"/>
        </w:rPr>
      </w:pPr>
      <w:r>
        <w:rPr>
          <w:rFonts w:hint="default"/>
          <w:lang w:val="en-US"/>
        </w:rPr>
        <w:t>In order to obtain the optimal number of clusters, the Elbow method is used:</w:t>
      </w:r>
    </w:p>
    <w:p>
      <w:pPr>
        <w:numPr>
          <w:numId w:val="0"/>
        </w:numPr>
        <w:ind w:leftChars="0"/>
        <w:jc w:val="left"/>
        <w:rPr>
          <w:rFonts w:hint="default"/>
          <w:lang w:val="en-US"/>
        </w:rPr>
      </w:pPr>
    </w:p>
    <w:p>
      <w:pPr>
        <w:numPr>
          <w:numId w:val="0"/>
        </w:numPr>
        <w:ind w:leftChars="0"/>
        <w:jc w:val="center"/>
      </w:pPr>
      <w:r>
        <w:drawing>
          <wp:inline distT="0" distB="0" distL="114300" distR="114300">
            <wp:extent cx="4182110" cy="2648585"/>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rcRect l="24765" t="42992" r="52942" b="31912"/>
                    <a:stretch>
                      <a:fillRect/>
                    </a:stretch>
                  </pic:blipFill>
                  <pic:spPr>
                    <a:xfrm>
                      <a:off x="0" y="0"/>
                      <a:ext cx="4182110" cy="2648585"/>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Figure 3.7 The Elbow method showing the optimal number of clusters</w:t>
      </w:r>
    </w:p>
    <w:p>
      <w:pPr>
        <w:numPr>
          <w:numId w:val="0"/>
        </w:numPr>
        <w:ind w:leftChars="0"/>
        <w:jc w:val="center"/>
        <w:rPr>
          <w:rFonts w:hint="default"/>
          <w:lang w:val="en-US"/>
        </w:rPr>
      </w:pPr>
    </w:p>
    <w:p>
      <w:pPr>
        <w:numPr>
          <w:numId w:val="0"/>
        </w:numPr>
        <w:ind w:leftChars="0"/>
        <w:jc w:val="left"/>
        <w:rPr>
          <w:rFonts w:hint="default"/>
          <w:lang w:val="en-US"/>
        </w:rPr>
      </w:pPr>
      <w:r>
        <w:rPr>
          <w:rFonts w:hint="default"/>
          <w:lang w:val="en-US"/>
        </w:rPr>
        <w:t xml:space="preserve">As seen on the graph above, the clusters of 2 and 3 can be considered the best choices. However, in this report 3 clusters will be used. </w:t>
      </w:r>
    </w:p>
    <w:p>
      <w:pPr>
        <w:numPr>
          <w:numId w:val="0"/>
        </w:numPr>
        <w:ind w:leftChars="0"/>
        <w:jc w:val="left"/>
        <w:rPr>
          <w:rFonts w:hint="default"/>
          <w:lang w:val="en-US"/>
        </w:rPr>
      </w:pPr>
    </w:p>
    <w:p>
      <w:pPr>
        <w:numPr>
          <w:numId w:val="0"/>
        </w:numPr>
        <w:ind w:leftChars="0"/>
        <w:jc w:val="left"/>
        <w:rPr>
          <w:rFonts w:hint="default"/>
          <w:lang w:val="en-US"/>
        </w:rPr>
      </w:pPr>
      <w:r>
        <w:rPr>
          <w:rFonts w:hint="default"/>
          <w:lang w:val="en-US"/>
        </w:rPr>
        <w:t xml:space="preserve">Based on clustering results, a map was created to illustrate where the colors are associated with clusters and radius of the Circle marker is proportional to a number of restaurants per 1000 people in each borough.  </w:t>
      </w:r>
    </w:p>
    <w:p>
      <w:pPr>
        <w:numPr>
          <w:numId w:val="0"/>
        </w:numPr>
        <w:ind w:leftChars="0"/>
        <w:jc w:val="left"/>
        <w:rPr>
          <w:rFonts w:hint="default"/>
          <w:lang w:val="en-US"/>
        </w:rPr>
      </w:pPr>
    </w:p>
    <w:p>
      <w:pPr>
        <w:numPr>
          <w:numId w:val="0"/>
        </w:numPr>
        <w:ind w:leftChars="0"/>
        <w:jc w:val="left"/>
      </w:pPr>
    </w:p>
    <w:p>
      <w:pPr>
        <w:numPr>
          <w:numId w:val="0"/>
        </w:numPr>
        <w:ind w:leftChars="0"/>
        <w:jc w:val="center"/>
      </w:pPr>
    </w:p>
    <w:p>
      <w:pPr>
        <w:numPr>
          <w:numId w:val="0"/>
        </w:numPr>
        <w:ind w:leftChars="0"/>
        <w:jc w:val="center"/>
      </w:pPr>
    </w:p>
    <w:p>
      <w:pPr>
        <w:numPr>
          <w:numId w:val="0"/>
        </w:numPr>
        <w:ind w:leftChars="0"/>
        <w:jc w:val="center"/>
      </w:pPr>
      <w:r>
        <w:drawing>
          <wp:inline distT="0" distB="0" distL="114300" distR="114300">
            <wp:extent cx="5251450" cy="3144520"/>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rcRect l="25874" t="32370" r="21606" b="11734"/>
                    <a:stretch>
                      <a:fillRect/>
                    </a:stretch>
                  </pic:blipFill>
                  <pic:spPr>
                    <a:xfrm>
                      <a:off x="0" y="0"/>
                      <a:ext cx="5251450" cy="3144520"/>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 xml:space="preserve">Figure 3.8 The map of Hong Kong with clustered boroughs </w:t>
      </w:r>
    </w:p>
    <w:p>
      <w:pPr>
        <w:numPr>
          <w:numId w:val="0"/>
        </w:numPr>
        <w:ind w:leftChars="0"/>
        <w:jc w:val="center"/>
        <w:rPr>
          <w:rFonts w:hint="default"/>
          <w:lang w:val="en-US"/>
        </w:rPr>
      </w:pPr>
    </w:p>
    <w:p>
      <w:pPr>
        <w:numPr>
          <w:numId w:val="0"/>
        </w:numPr>
        <w:ind w:leftChars="0"/>
        <w:jc w:val="left"/>
        <w:rPr>
          <w:rFonts w:hint="default"/>
          <w:lang w:val="en-US"/>
        </w:rPr>
      </w:pPr>
      <w:r>
        <w:rPr>
          <w:rFonts w:hint="default"/>
          <w:lang w:val="en-US"/>
        </w:rPr>
        <w:t>As you can see above, there is the two largest clusters (black circle).</w:t>
      </w:r>
    </w:p>
    <w:p>
      <w:pPr>
        <w:numPr>
          <w:numId w:val="0"/>
        </w:numPr>
        <w:ind w:leftChars="0"/>
        <w:jc w:val="left"/>
        <w:rPr>
          <w:rFonts w:hint="default"/>
          <w:lang w:val="en-US"/>
        </w:rPr>
      </w:pPr>
    </w:p>
    <w:p>
      <w:pPr>
        <w:numPr>
          <w:numId w:val="0"/>
        </w:numPr>
        <w:ind w:leftChars="0"/>
        <w:jc w:val="left"/>
        <w:rPr>
          <w:rFonts w:hint="default"/>
          <w:lang w:val="en-US"/>
        </w:rPr>
      </w:pPr>
      <w:r>
        <w:rPr>
          <w:rFonts w:hint="default"/>
          <w:lang w:val="en-US"/>
        </w:rPr>
        <w:t xml:space="preserve">The following also contains scatter plots of the normalized data, and the grey circles represent the center of each clusters. </w:t>
      </w:r>
    </w:p>
    <w:p>
      <w:pPr>
        <w:numPr>
          <w:numId w:val="0"/>
        </w:numPr>
        <w:ind w:leftChars="0"/>
        <w:jc w:val="left"/>
        <w:rPr>
          <w:rFonts w:hint="default"/>
          <w:lang w:val="en-US"/>
        </w:rPr>
      </w:pPr>
    </w:p>
    <w:p>
      <w:pPr>
        <w:numPr>
          <w:numId w:val="0"/>
        </w:numPr>
        <w:ind w:leftChars="0"/>
        <w:jc w:val="center"/>
      </w:pPr>
    </w:p>
    <w:p>
      <w:pPr>
        <w:numPr>
          <w:numId w:val="0"/>
        </w:numPr>
        <w:ind w:leftChars="0"/>
        <w:jc w:val="center"/>
      </w:pPr>
      <w:r>
        <w:drawing>
          <wp:inline distT="0" distB="0" distL="114300" distR="114300">
            <wp:extent cx="3529965" cy="2493010"/>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l="26176" t="49636" r="52701" b="23853"/>
                    <a:stretch>
                      <a:fillRect/>
                    </a:stretch>
                  </pic:blipFill>
                  <pic:spPr>
                    <a:xfrm>
                      <a:off x="0" y="0"/>
                      <a:ext cx="3529965" cy="2493010"/>
                    </a:xfrm>
                    <a:prstGeom prst="rect">
                      <a:avLst/>
                    </a:prstGeom>
                    <a:noFill/>
                    <a:ln>
                      <a:noFill/>
                    </a:ln>
                  </pic:spPr>
                </pic:pic>
              </a:graphicData>
            </a:graphic>
          </wp:inline>
        </w:drawing>
      </w:r>
    </w:p>
    <w:p>
      <w:pPr>
        <w:numPr>
          <w:numId w:val="0"/>
        </w:numPr>
        <w:ind w:leftChars="0"/>
        <w:jc w:val="center"/>
      </w:pPr>
    </w:p>
    <w:p>
      <w:pPr>
        <w:numPr>
          <w:numId w:val="0"/>
        </w:numPr>
        <w:ind w:leftChars="0"/>
        <w:jc w:val="center"/>
        <w:rPr>
          <w:rFonts w:hint="default"/>
          <w:lang w:val="en-US"/>
        </w:rPr>
      </w:pPr>
      <w:r>
        <w:rPr>
          <w:rFonts w:hint="default"/>
          <w:lang w:val="en-US"/>
        </w:rPr>
        <w:t>Figure 3.9 Scatter plot of clustered boroughs</w:t>
      </w:r>
    </w:p>
    <w:p>
      <w:pPr>
        <w:numPr>
          <w:numId w:val="0"/>
        </w:numPr>
        <w:ind w:leftChars="0"/>
        <w:jc w:val="center"/>
        <w:rPr>
          <w:rFonts w:hint="default"/>
          <w:lang w:val="en-US"/>
        </w:rPr>
      </w:pPr>
    </w:p>
    <w:p>
      <w:pPr>
        <w:numPr>
          <w:numId w:val="0"/>
        </w:numPr>
        <w:ind w:leftChars="0"/>
        <w:jc w:val="left"/>
        <w:rPr>
          <w:rFonts w:hint="default"/>
          <w:lang w:val="en-US"/>
        </w:rPr>
      </w:pPr>
      <w:r>
        <w:rPr>
          <w:rFonts w:hint="default"/>
          <w:lang w:val="en-US"/>
        </w:rPr>
        <w:t xml:space="preserve">As the scatter pot shown, there is an outlier (borough) has a high concentration of restaurants and also with a high net income per person. With the information from above, the outlier boroughs are the Wan Chai and Central &amp; Western cluster. </w:t>
      </w:r>
    </w:p>
    <w:p>
      <w:pPr>
        <w:numPr>
          <w:numId w:val="0"/>
        </w:numPr>
        <w:ind w:leftChars="0"/>
        <w:jc w:val="left"/>
        <w:rPr>
          <w:rFonts w:hint="default"/>
          <w:lang w:val="en-US"/>
        </w:rPr>
      </w:pPr>
    </w:p>
    <w:p>
      <w:pPr>
        <w:numPr>
          <w:ilvl w:val="0"/>
          <w:numId w:val="1"/>
        </w:numPr>
        <w:ind w:left="0" w:leftChars="0" w:firstLine="0" w:firstLineChars="0"/>
        <w:jc w:val="left"/>
        <w:rPr>
          <w:rFonts w:hint="default"/>
          <w:lang w:val="en-US"/>
        </w:rPr>
      </w:pPr>
      <w:r>
        <w:rPr>
          <w:rFonts w:hint="default"/>
          <w:lang w:val="en-US"/>
        </w:rPr>
        <w:t xml:space="preserve">Results &amp; Discussion </w:t>
      </w:r>
    </w:p>
    <w:p>
      <w:pPr>
        <w:numPr>
          <w:numId w:val="0"/>
        </w:numPr>
        <w:ind w:leftChars="0"/>
        <w:jc w:val="left"/>
        <w:rPr>
          <w:rFonts w:hint="default"/>
          <w:lang w:val="en-US"/>
        </w:rPr>
      </w:pPr>
    </w:p>
    <w:p>
      <w:pPr>
        <w:numPr>
          <w:numId w:val="0"/>
        </w:numPr>
        <w:ind w:leftChars="0"/>
        <w:jc w:val="left"/>
        <w:rPr>
          <w:rFonts w:hint="default"/>
          <w:lang w:val="en-US"/>
        </w:rPr>
      </w:pPr>
      <w:r>
        <w:rPr>
          <w:rFonts w:hint="default"/>
          <w:lang w:val="en-US"/>
        </w:rPr>
        <w:t xml:space="preserve">During the analysis, three clusters were defined. To sum up there is one cluster with two borough which is the Wan Chai borough and Central and Western borough, are the boroughs with the highest level of competitions, as there are many other restaurants in these two boroughs compared to other, leading to a high risk investment when it comes to setting up a restaurant in those two boroughs. However, based on the income per person data, it also showed that those two boroughs have a significantly high average income compared to other boroughs, which also means that people in the two boroughs are able to spend more statistically. </w:t>
      </w:r>
    </w:p>
    <w:p>
      <w:pPr>
        <w:numPr>
          <w:numId w:val="0"/>
        </w:numPr>
        <w:ind w:leftChars="0"/>
        <w:jc w:val="left"/>
        <w:rPr>
          <w:rFonts w:hint="default"/>
          <w:lang w:val="en-US"/>
        </w:rPr>
      </w:pPr>
    </w:p>
    <w:p>
      <w:pPr>
        <w:numPr>
          <w:numId w:val="0"/>
        </w:numPr>
        <w:ind w:leftChars="0"/>
        <w:jc w:val="left"/>
        <w:rPr>
          <w:rFonts w:hint="default"/>
          <w:lang w:val="en-US"/>
        </w:rPr>
      </w:pPr>
      <w:r>
        <w:rPr>
          <w:rFonts w:hint="default"/>
          <w:lang w:val="en-US"/>
        </w:rPr>
        <w:t xml:space="preserve">On the other hand, the blue colored clusters have an medium level of restaurants plus a medium income per person, meaning there will be not as high competition compared to the two boroughs (Black Circle). Therefore, it will make clusters with boroughs Tsuen Wan, Wong Tai Sin, Sham Shui Po, Kowloon City and Yau Tsim Mong ideal to set up restaurants. </w:t>
      </w:r>
    </w:p>
    <w:p>
      <w:pPr>
        <w:numPr>
          <w:numId w:val="0"/>
        </w:numPr>
        <w:ind w:leftChars="0"/>
        <w:jc w:val="left"/>
        <w:rPr>
          <w:rFonts w:hint="default"/>
          <w:lang w:val="en-US"/>
        </w:rPr>
      </w:pPr>
    </w:p>
    <w:p>
      <w:pPr>
        <w:numPr>
          <w:numId w:val="0"/>
        </w:numPr>
        <w:ind w:leftChars="0"/>
        <w:jc w:val="left"/>
        <w:rPr>
          <w:rFonts w:hint="default" w:ascii="Calibri" w:hAnsi="Calibri" w:cs="Calibri"/>
          <w:sz w:val="20"/>
          <w:szCs w:val="20"/>
          <w:lang w:val="en-US"/>
        </w:rPr>
      </w:pPr>
      <w:r>
        <w:rPr>
          <w:rFonts w:hint="default"/>
          <w:lang w:val="en-US"/>
        </w:rPr>
        <w:t>This project can be done better by considering other values such as parking places around the location, locations within the clusters and places with the most</w:t>
      </w:r>
      <w:r>
        <w:rPr>
          <w:rFonts w:hint="default" w:ascii="Calibri" w:hAnsi="Calibri" w:cs="Calibri"/>
          <w:sz w:val="20"/>
          <w:szCs w:val="20"/>
          <w:lang w:val="en-US"/>
        </w:rPr>
        <w:t xml:space="preserve"> visits on average. </w:t>
      </w:r>
      <w:r>
        <w:rPr>
          <w:rFonts w:hint="default" w:ascii="Calibri" w:hAnsi="Calibri" w:eastAsia="Helvetica" w:cs="Calibri"/>
          <w:i w:val="0"/>
          <w:caps w:val="0"/>
          <w:color w:val="000000"/>
          <w:spacing w:val="0"/>
          <w:sz w:val="20"/>
          <w:szCs w:val="20"/>
          <w:shd w:val="clear" w:fill="FFFFFF"/>
        </w:rPr>
        <w:t>Foursquare doesn't represent the full picture, since many venues are not on the list. For that reason, another maps could be utilized such as Google map or Openstreet map.</w:t>
      </w:r>
      <w:r>
        <w:rPr>
          <w:rFonts w:hint="default" w:ascii="Calibri" w:hAnsi="Calibri" w:eastAsia="Helvetica" w:cs="Calibri"/>
          <w:i w:val="0"/>
          <w:caps w:val="0"/>
          <w:color w:val="000000"/>
          <w:spacing w:val="0"/>
          <w:sz w:val="20"/>
          <w:szCs w:val="20"/>
          <w:bdr w:val="none" w:color="auto" w:sz="0" w:space="0"/>
          <w:shd w:val="clear" w:fill="FFFFFF"/>
        </w:rPr>
        <w:br w:type="textWrapping"/>
      </w:r>
      <w:r>
        <w:rPr>
          <w:rFonts w:hint="default" w:ascii="Calibri" w:hAnsi="Calibri" w:eastAsia="Helvetica" w:cs="Calibri"/>
          <w:i w:val="0"/>
          <w:caps w:val="0"/>
          <w:color w:val="000000"/>
          <w:spacing w:val="0"/>
          <w:sz w:val="20"/>
          <w:szCs w:val="20"/>
          <w:shd w:val="clear" w:fill="FFFFFF"/>
        </w:rPr>
        <w:t>Boroughs have too complex geometry, thus defining the closest venues within the certain radius brings additional error to our analysis.</w:t>
      </w:r>
      <w:r>
        <w:rPr>
          <w:rFonts w:hint="default" w:ascii="Calibri" w:hAnsi="Calibri" w:cs="Calibri"/>
          <w:sz w:val="20"/>
          <w:szCs w:val="20"/>
          <w:lang w:val="en-US"/>
        </w:rPr>
        <w:t xml:space="preserve"> </w:t>
      </w:r>
    </w:p>
    <w:p>
      <w:pPr>
        <w:numPr>
          <w:numId w:val="0"/>
        </w:numPr>
        <w:ind w:leftChars="0"/>
        <w:jc w:val="left"/>
        <w:rPr>
          <w:rFonts w:hint="default"/>
          <w:lang w:val="en-US"/>
        </w:rPr>
      </w:pPr>
    </w:p>
    <w:p>
      <w:pPr>
        <w:numPr>
          <w:ilvl w:val="0"/>
          <w:numId w:val="1"/>
        </w:numPr>
        <w:ind w:left="0" w:leftChars="0" w:firstLine="0" w:firstLineChars="0"/>
        <w:jc w:val="left"/>
        <w:rPr>
          <w:rFonts w:hint="default"/>
          <w:lang w:val="en-US"/>
        </w:rPr>
      </w:pPr>
      <w:r>
        <w:rPr>
          <w:rFonts w:hint="default"/>
          <w:lang w:val="en-US"/>
        </w:rPr>
        <w:t xml:space="preserve">Conclusion </w:t>
      </w:r>
    </w:p>
    <w:p>
      <w:pPr>
        <w:numPr>
          <w:numId w:val="0"/>
        </w:numPr>
        <w:ind w:leftChars="0"/>
        <w:jc w:val="left"/>
        <w:rPr>
          <w:rFonts w:hint="default"/>
          <w:lang w:val="en-US"/>
        </w:rPr>
      </w:pPr>
    </w:p>
    <w:p>
      <w:pPr>
        <w:numPr>
          <w:numId w:val="0"/>
        </w:numPr>
        <w:ind w:leftChars="0"/>
        <w:jc w:val="left"/>
        <w:rPr>
          <w:rFonts w:hint="default" w:ascii="Calibri" w:hAnsi="Calibri" w:cs="Calibri"/>
          <w:sz w:val="20"/>
          <w:szCs w:val="20"/>
          <w:lang w:val="en-US"/>
        </w:rPr>
      </w:pPr>
      <w:r>
        <w:rPr>
          <w:rFonts w:hint="default" w:ascii="Calibri" w:hAnsi="Calibri" w:eastAsia="Helvetica" w:cs="Calibri"/>
          <w:i w:val="0"/>
          <w:caps w:val="0"/>
          <w:color w:val="000000"/>
          <w:spacing w:val="0"/>
          <w:sz w:val="20"/>
          <w:szCs w:val="20"/>
          <w:shd w:val="clear" w:fill="FFFFFF"/>
        </w:rPr>
        <w:t xml:space="preserve">To conclude, the basic data analysis was performed to identify the most optimal boroughs for the placement of the beer restaurant in the city of Stuttgart. During the analysis, several important statistical features of the boroughs were explored and visualized. Furthermore, clustering helped to highlight the group of optimal areas. </w:t>
      </w:r>
      <w:bookmarkStart w:id="0" w:name="_GoBack"/>
      <w:bookmarkEnd w:id="0"/>
      <w:r>
        <w:rPr>
          <w:rFonts w:hint="default" w:ascii="Calibri" w:hAnsi="Calibri" w:eastAsia="Helvetica" w:cs="Calibri"/>
          <w:i w:val="0"/>
          <w:caps w:val="0"/>
          <w:color w:val="000000"/>
          <w:spacing w:val="0"/>
          <w:sz w:val="20"/>
          <w:szCs w:val="20"/>
          <w:shd w:val="clear" w:fill="FFFFFF"/>
        </w:rPr>
        <w:t>Finally, Stuttgart Sud and Stuttgart Nord were chosen as the most attractive options for the further analysis.</w:t>
      </w:r>
    </w:p>
    <w:p>
      <w:pPr>
        <w:numPr>
          <w:numId w:val="0"/>
        </w:numPr>
        <w:ind w:leftChars="0"/>
        <w:jc w:val="left"/>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B2193D"/>
    <w:multiLevelType w:val="singleLevel"/>
    <w:tmpl w:val="80B2193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6C38C60"/>
    <w:multiLevelType w:val="multilevel"/>
    <w:tmpl w:val="16C38C6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2BB3D37"/>
    <w:rsid w:val="3DBF7B84"/>
    <w:rsid w:val="47485BA3"/>
    <w:rsid w:val="5A7A0829"/>
    <w:rsid w:val="60DD1BE3"/>
    <w:rsid w:val="62BB3D3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Office_11.2.0.9327_F1E327BC-269C-435d-A152-05C5408002CA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2020-05-08T03:13:00Z</dcterms:created>
  <dc:creator>user</dc:creator>
  <cp:lastModifiedBy>google1589088002</cp:lastModifiedBy>
  <dcterms:modified xsi:type="dcterms:W3CDTF">2020-05-10T12:09:44Z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1033-11.2.0.9327</vt:lpwstr>
  </property>
</Properties>
</file>